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E2" w:rsidRPr="000526C7" w:rsidRDefault="008643EE" w:rsidP="00C45BE2">
      <w:pPr>
        <w:tabs>
          <w:tab w:val="left" w:pos="6480"/>
        </w:tabs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BE2" w:rsidRPr="000526C7" w:rsidRDefault="00C45BE2" w:rsidP="00C45BE2">
      <w:pPr>
        <w:jc w:val="center"/>
        <w:rPr>
          <w:sz w:val="4"/>
          <w:lang w:val="uk-UA"/>
        </w:rPr>
      </w:pPr>
    </w:p>
    <w:p w:rsidR="00C45BE2" w:rsidRPr="000526C7" w:rsidRDefault="00C45BE2" w:rsidP="00C45BE2">
      <w:pPr>
        <w:spacing w:line="120" w:lineRule="atLeast"/>
        <w:ind w:left="142" w:right="425"/>
        <w:jc w:val="center"/>
        <w:rPr>
          <w:sz w:val="24"/>
          <w:lang w:val="uk-UA"/>
        </w:rPr>
      </w:pPr>
      <w:r w:rsidRPr="000526C7">
        <w:rPr>
          <w:sz w:val="24"/>
          <w:lang w:val="uk-UA"/>
        </w:rPr>
        <w:t>У К Р А Ї Н А</w:t>
      </w:r>
    </w:p>
    <w:p w:rsidR="00C45BE2" w:rsidRPr="000526C7" w:rsidRDefault="00C45BE2" w:rsidP="00C45BE2">
      <w:pPr>
        <w:pStyle w:val="4"/>
        <w:rPr>
          <w:b/>
          <w:lang w:val="uk-UA"/>
        </w:rPr>
      </w:pPr>
      <w:r w:rsidRPr="000526C7">
        <w:rPr>
          <w:b/>
          <w:lang w:val="uk-UA"/>
        </w:rPr>
        <w:t>ЮЖНОУКРАЇНСЬКА МІСЬКА РАДА</w:t>
      </w:r>
    </w:p>
    <w:p w:rsidR="00C45BE2" w:rsidRPr="000526C7" w:rsidRDefault="00C45BE2" w:rsidP="00C45BE2">
      <w:pPr>
        <w:pStyle w:val="2"/>
        <w:rPr>
          <w:lang w:val="uk-UA"/>
        </w:rPr>
      </w:pPr>
      <w:r w:rsidRPr="000526C7">
        <w:rPr>
          <w:lang w:val="uk-UA"/>
        </w:rPr>
        <w:t>МИКОЛАЇВСЬКОЇ ОБЛАСТІ</w:t>
      </w:r>
    </w:p>
    <w:p w:rsidR="00C45BE2" w:rsidRPr="000526C7" w:rsidRDefault="00C45BE2" w:rsidP="00C45BE2">
      <w:pPr>
        <w:pStyle w:val="2"/>
        <w:tabs>
          <w:tab w:val="left" w:pos="9923"/>
        </w:tabs>
        <w:ind w:right="0"/>
        <w:rPr>
          <w:sz w:val="36"/>
          <w:lang w:val="uk-UA"/>
        </w:rPr>
      </w:pPr>
      <w:r w:rsidRPr="000526C7">
        <w:rPr>
          <w:sz w:val="36"/>
          <w:lang w:val="uk-UA"/>
        </w:rPr>
        <w:t>РІШЕННЯ</w:t>
      </w:r>
    </w:p>
    <w:p w:rsidR="00C45BE2" w:rsidRPr="000526C7" w:rsidRDefault="00C45BE2" w:rsidP="00C45BE2">
      <w:pPr>
        <w:rPr>
          <w:sz w:val="12"/>
          <w:lang w:val="uk-UA"/>
        </w:rPr>
      </w:pPr>
    </w:p>
    <w:p w:rsidR="00C45BE2" w:rsidRPr="000526C7" w:rsidRDefault="00D15303" w:rsidP="00C45BE2">
      <w:pPr>
        <w:spacing w:before="120"/>
        <w:rPr>
          <w:sz w:val="24"/>
          <w:szCs w:val="24"/>
          <w:lang w:val="uk-UA"/>
        </w:rPr>
      </w:pPr>
      <w:r w:rsidRPr="00D15303">
        <w:rPr>
          <w:noProof/>
          <w:lang w:val="uk-UA"/>
        </w:rPr>
        <w:pict>
          <v:group id="_x0000_s1026" style="position:absolute;margin-left:-.1pt;margin-top:-1.85pt;width:467.4pt;height:3.4pt;z-index:25165772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  <w:r w:rsidR="00C45BE2" w:rsidRPr="000526C7">
        <w:rPr>
          <w:sz w:val="24"/>
          <w:szCs w:val="24"/>
          <w:lang w:val="uk-UA"/>
        </w:rPr>
        <w:t>від  _</w:t>
      </w:r>
      <w:r w:rsidR="00C45BE2">
        <w:rPr>
          <w:sz w:val="24"/>
          <w:szCs w:val="24"/>
          <w:lang w:val="uk-UA"/>
        </w:rPr>
        <w:t>___</w:t>
      </w:r>
      <w:r w:rsidR="00C45BE2" w:rsidRPr="00192F14">
        <w:rPr>
          <w:sz w:val="24"/>
          <w:szCs w:val="24"/>
          <w:u w:val="single"/>
          <w:lang w:val="uk-UA"/>
        </w:rPr>
        <w:t xml:space="preserve"> </w:t>
      </w:r>
      <w:r w:rsidR="00C45BE2" w:rsidRPr="000526C7">
        <w:rPr>
          <w:sz w:val="24"/>
          <w:szCs w:val="24"/>
          <w:lang w:val="uk-UA"/>
        </w:rPr>
        <w:t>_</w:t>
      </w:r>
      <w:r w:rsidR="00C45BE2">
        <w:rPr>
          <w:sz w:val="24"/>
          <w:szCs w:val="24"/>
          <w:lang w:val="uk-UA"/>
        </w:rPr>
        <w:t xml:space="preserve">   </w:t>
      </w:r>
      <w:r w:rsidR="00C45BE2" w:rsidRPr="000526C7">
        <w:rPr>
          <w:sz w:val="24"/>
          <w:szCs w:val="24"/>
          <w:lang w:val="uk-UA"/>
        </w:rPr>
        <w:t>___</w:t>
      </w:r>
      <w:r w:rsidR="00C45BE2">
        <w:rPr>
          <w:sz w:val="24"/>
          <w:szCs w:val="24"/>
          <w:lang w:val="uk-UA"/>
        </w:rPr>
        <w:t>_____ 2017</w:t>
      </w:r>
      <w:r w:rsidR="00C45BE2" w:rsidRPr="000526C7">
        <w:rPr>
          <w:sz w:val="24"/>
          <w:szCs w:val="24"/>
          <w:lang w:val="uk-UA"/>
        </w:rPr>
        <w:t xml:space="preserve"> №  __</w:t>
      </w:r>
      <w:r w:rsidR="00C45BE2" w:rsidRPr="000526C7">
        <w:rPr>
          <w:sz w:val="24"/>
          <w:szCs w:val="24"/>
          <w:lang w:val="uk-UA"/>
        </w:rPr>
        <w:tab/>
      </w:r>
      <w:r w:rsidR="00C45BE2" w:rsidRPr="000526C7">
        <w:rPr>
          <w:sz w:val="24"/>
          <w:szCs w:val="24"/>
          <w:lang w:val="uk-UA"/>
        </w:rPr>
        <w:tab/>
      </w:r>
      <w:r w:rsidR="00C45BE2" w:rsidRPr="000526C7">
        <w:rPr>
          <w:sz w:val="24"/>
          <w:szCs w:val="24"/>
          <w:lang w:val="uk-UA"/>
        </w:rPr>
        <w:tab/>
      </w:r>
      <w:r w:rsidR="00C45BE2" w:rsidRPr="000526C7">
        <w:rPr>
          <w:sz w:val="24"/>
          <w:szCs w:val="24"/>
          <w:lang w:val="uk-UA"/>
        </w:rPr>
        <w:tab/>
      </w:r>
      <w:r w:rsidR="00C45BE2">
        <w:rPr>
          <w:sz w:val="24"/>
          <w:szCs w:val="24"/>
          <w:lang w:val="uk-UA"/>
        </w:rPr>
        <w:tab/>
      </w:r>
      <w:r w:rsidR="00C45BE2">
        <w:rPr>
          <w:sz w:val="24"/>
          <w:szCs w:val="24"/>
          <w:lang w:val="uk-UA"/>
        </w:rPr>
        <w:tab/>
      </w:r>
      <w:r w:rsidR="008017AA" w:rsidRPr="008017AA">
        <w:rPr>
          <w:b/>
          <w:sz w:val="24"/>
          <w:szCs w:val="24"/>
          <w:u w:val="single"/>
          <w:lang w:val="uk-UA"/>
        </w:rPr>
        <w:t>ПРОЕКТ</w:t>
      </w:r>
    </w:p>
    <w:p w:rsidR="00C45BE2" w:rsidRPr="000526C7" w:rsidRDefault="00C45BE2" w:rsidP="00C45BE2">
      <w:pPr>
        <w:rPr>
          <w:b/>
          <w:sz w:val="26"/>
          <w:u w:val="single"/>
          <w:lang w:val="uk-UA"/>
        </w:rPr>
      </w:pPr>
      <w:r w:rsidRPr="000526C7">
        <w:rPr>
          <w:sz w:val="24"/>
          <w:szCs w:val="24"/>
          <w:lang w:val="uk-UA"/>
        </w:rPr>
        <w:t>_______сесії ___</w:t>
      </w:r>
      <w:r w:rsidR="0086308E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</w:t>
      </w:r>
      <w:r w:rsidRPr="000526C7">
        <w:rPr>
          <w:sz w:val="24"/>
          <w:szCs w:val="24"/>
          <w:lang w:val="uk-UA"/>
        </w:rPr>
        <w:t>____скликання</w:t>
      </w:r>
      <w:r w:rsidRPr="000526C7">
        <w:rPr>
          <w:sz w:val="26"/>
          <w:lang w:val="uk-UA"/>
        </w:rPr>
        <w:tab/>
      </w:r>
      <w:r w:rsidRPr="000526C7">
        <w:rPr>
          <w:sz w:val="26"/>
          <w:lang w:val="uk-UA"/>
        </w:rPr>
        <w:tab/>
      </w:r>
    </w:p>
    <w:p w:rsidR="00C45BE2" w:rsidRPr="00EB6C6F" w:rsidRDefault="00C45BE2" w:rsidP="00C45BE2">
      <w:pPr>
        <w:shd w:val="clear" w:color="auto" w:fill="FFFFFF"/>
        <w:tabs>
          <w:tab w:val="left" w:pos="0"/>
        </w:tabs>
        <w:rPr>
          <w:lang w:val="uk-UA"/>
        </w:rPr>
      </w:pPr>
    </w:p>
    <w:p w:rsidR="0086308E" w:rsidRPr="00817021" w:rsidRDefault="00C45BE2" w:rsidP="0086308E">
      <w:pPr>
        <w:shd w:val="clear" w:color="auto" w:fill="FFFFFF"/>
        <w:tabs>
          <w:tab w:val="left" w:pos="0"/>
          <w:tab w:val="left" w:pos="4500"/>
          <w:tab w:val="left" w:pos="5220"/>
          <w:tab w:val="left" w:pos="6120"/>
        </w:tabs>
        <w:ind w:right="4467"/>
        <w:jc w:val="both"/>
        <w:rPr>
          <w:sz w:val="24"/>
          <w:szCs w:val="24"/>
          <w:lang w:val="uk-UA"/>
        </w:rPr>
      </w:pPr>
      <w:r w:rsidRPr="00900F3A">
        <w:rPr>
          <w:sz w:val="24"/>
          <w:szCs w:val="24"/>
          <w:lang w:val="uk-UA"/>
        </w:rPr>
        <w:t>Про затвердження інвестиційн</w:t>
      </w:r>
      <w:r w:rsidR="00E533E4">
        <w:rPr>
          <w:sz w:val="24"/>
          <w:szCs w:val="24"/>
          <w:lang w:val="uk-UA"/>
        </w:rPr>
        <w:t xml:space="preserve">их </w:t>
      </w:r>
      <w:r w:rsidRPr="00900F3A">
        <w:rPr>
          <w:sz w:val="24"/>
          <w:szCs w:val="24"/>
          <w:lang w:val="uk-UA"/>
        </w:rPr>
        <w:t xml:space="preserve"> договор</w:t>
      </w:r>
      <w:r w:rsidR="00E533E4">
        <w:rPr>
          <w:sz w:val="24"/>
          <w:szCs w:val="24"/>
          <w:lang w:val="uk-UA"/>
        </w:rPr>
        <w:t>ів</w:t>
      </w:r>
      <w:r w:rsidRPr="00900F3A">
        <w:rPr>
          <w:sz w:val="24"/>
          <w:szCs w:val="24"/>
          <w:lang w:val="uk-UA"/>
        </w:rPr>
        <w:t xml:space="preserve"> щодо реалізації </w:t>
      </w:r>
      <w:r w:rsidR="0086308E" w:rsidRPr="00817021">
        <w:rPr>
          <w:sz w:val="24"/>
          <w:szCs w:val="24"/>
          <w:lang w:val="uk-UA"/>
        </w:rPr>
        <w:t xml:space="preserve">Інвестиційного проекту </w:t>
      </w:r>
      <w:r w:rsidR="0086308E">
        <w:rPr>
          <w:sz w:val="24"/>
          <w:szCs w:val="24"/>
          <w:lang w:val="uk-UA"/>
        </w:rPr>
        <w:t>«Розбудова торговельного майданчику «Ринок «Господар» (соціальна група пристосованих торговельних місць для продовольчих товарів та тимчасових споруд для здійснення підприємницької діяльності)»</w:t>
      </w:r>
    </w:p>
    <w:p w:rsidR="0086308E" w:rsidRDefault="0086308E" w:rsidP="0086308E">
      <w:pPr>
        <w:shd w:val="clear" w:color="auto" w:fill="FFFFFF"/>
        <w:tabs>
          <w:tab w:val="left" w:pos="0"/>
          <w:tab w:val="left" w:pos="4500"/>
        </w:tabs>
        <w:ind w:right="4571"/>
        <w:jc w:val="both"/>
        <w:rPr>
          <w:lang w:val="uk-UA"/>
        </w:rPr>
      </w:pPr>
    </w:p>
    <w:p w:rsidR="00920EC4" w:rsidRDefault="00920EC4" w:rsidP="0086308E">
      <w:pPr>
        <w:shd w:val="clear" w:color="auto" w:fill="FFFFFF"/>
        <w:tabs>
          <w:tab w:val="left" w:pos="0"/>
          <w:tab w:val="left" w:pos="4500"/>
        </w:tabs>
        <w:ind w:right="4571"/>
        <w:jc w:val="both"/>
        <w:rPr>
          <w:lang w:val="uk-UA"/>
        </w:rPr>
      </w:pPr>
    </w:p>
    <w:p w:rsidR="00C45BE2" w:rsidRPr="00900F3A" w:rsidRDefault="00C45BE2" w:rsidP="00C45BE2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sz w:val="24"/>
          <w:szCs w:val="24"/>
          <w:lang w:val="uk-UA"/>
        </w:rPr>
      </w:pPr>
      <w:r w:rsidRPr="00900F3A">
        <w:rPr>
          <w:sz w:val="24"/>
          <w:szCs w:val="24"/>
          <w:lang w:val="uk-UA"/>
        </w:rPr>
        <w:tab/>
      </w:r>
    </w:p>
    <w:p w:rsidR="00C45BE2" w:rsidRDefault="0086308E" w:rsidP="00C45BE2">
      <w:pPr>
        <w:shd w:val="clear" w:color="auto" w:fill="FFFFFF"/>
        <w:tabs>
          <w:tab w:val="left" w:pos="0"/>
        </w:tabs>
        <w:ind w:right="-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Керуючись ст.25, п.30 ст.</w:t>
      </w:r>
      <w:r w:rsidR="00C45BE2" w:rsidRPr="00900F3A">
        <w:rPr>
          <w:sz w:val="24"/>
          <w:szCs w:val="24"/>
          <w:lang w:val="uk-UA"/>
        </w:rPr>
        <w:t xml:space="preserve">26, п.5 ст.60 Закону України  «Про  місцеве  самоврядування в  Україні», відповідно до законів України «Про регулювання містобудівної діяльності», </w:t>
      </w:r>
      <w:r w:rsidR="00C45BE2">
        <w:rPr>
          <w:sz w:val="24"/>
          <w:szCs w:val="24"/>
          <w:lang w:val="uk-UA"/>
        </w:rPr>
        <w:t xml:space="preserve">«Про інвестиційну діяльність», </w:t>
      </w:r>
      <w:r w:rsidR="00C45BE2" w:rsidRPr="00900F3A">
        <w:rPr>
          <w:sz w:val="24"/>
          <w:szCs w:val="24"/>
          <w:lang w:val="uk-UA"/>
        </w:rPr>
        <w:t xml:space="preserve">на виконання Програми соціально-економічного та культурного розвитку міста Южноукраїнська на 2016-2020 роки «МАЙБУТНЄ МІСТА БУДУЄМО РАЗОМ», затвердженої рішенням </w:t>
      </w:r>
      <w:r w:rsidR="00C45BE2" w:rsidRPr="0034468C">
        <w:rPr>
          <w:sz w:val="24"/>
          <w:szCs w:val="24"/>
          <w:lang w:val="uk-UA"/>
        </w:rPr>
        <w:t>Южноукраїнської міської ради від 03.03.2016 №97, міської програми «Механізм стримувань і противаг, як засіб міста в створенні привабливих умов залучення інвестицій», затвердженої рішенням Южноукраїнської міської ради від 31.05.2016 №199, відповідно до рішен</w:t>
      </w:r>
      <w:r w:rsidR="00AD1254">
        <w:rPr>
          <w:sz w:val="24"/>
          <w:szCs w:val="24"/>
          <w:lang w:val="uk-UA"/>
        </w:rPr>
        <w:t>ня</w:t>
      </w:r>
      <w:r w:rsidR="00C45BE2" w:rsidRPr="0034468C">
        <w:rPr>
          <w:sz w:val="24"/>
          <w:szCs w:val="24"/>
          <w:lang w:val="uk-UA"/>
        </w:rPr>
        <w:t xml:space="preserve"> Южноукраїнсько</w:t>
      </w:r>
      <w:r>
        <w:rPr>
          <w:sz w:val="24"/>
          <w:szCs w:val="24"/>
          <w:lang w:val="uk-UA"/>
        </w:rPr>
        <w:t>ї міської ради від 25.05.2017 №707</w:t>
      </w:r>
      <w:r w:rsidR="00C45BE2" w:rsidRPr="0034468C">
        <w:rPr>
          <w:sz w:val="24"/>
          <w:szCs w:val="24"/>
          <w:lang w:val="uk-UA"/>
        </w:rPr>
        <w:t xml:space="preserve">  «Про затвердження </w:t>
      </w:r>
      <w:r w:rsidRPr="00817021">
        <w:rPr>
          <w:sz w:val="24"/>
          <w:szCs w:val="24"/>
          <w:lang w:val="uk-UA"/>
        </w:rPr>
        <w:t xml:space="preserve">Інвестиційного проекту </w:t>
      </w:r>
      <w:r>
        <w:rPr>
          <w:sz w:val="24"/>
          <w:szCs w:val="24"/>
          <w:lang w:val="uk-UA"/>
        </w:rPr>
        <w:t>«Розбудова торговельного майданчику «Ринок «Господар» (соціальна група пристосованих торговельних місць для продовольчих товарів та тимчасових споруд для здійснення підприємницької діяльності)»</w:t>
      </w:r>
      <w:r w:rsidR="00C45BE2" w:rsidRPr="0034468C">
        <w:rPr>
          <w:sz w:val="24"/>
          <w:szCs w:val="24"/>
          <w:lang w:val="uk-UA"/>
        </w:rPr>
        <w:t xml:space="preserve">, </w:t>
      </w:r>
      <w:r w:rsidR="00AD1254">
        <w:rPr>
          <w:sz w:val="24"/>
          <w:szCs w:val="24"/>
          <w:lang w:val="uk-UA"/>
        </w:rPr>
        <w:t>яким, зокрема, доручено</w:t>
      </w:r>
      <w:r w:rsidR="00AD1254" w:rsidRPr="00AD1254">
        <w:rPr>
          <w:sz w:val="24"/>
          <w:szCs w:val="24"/>
          <w:lang w:val="uk-UA"/>
        </w:rPr>
        <w:t xml:space="preserve"> </w:t>
      </w:r>
      <w:r w:rsidR="00AD1254">
        <w:rPr>
          <w:sz w:val="24"/>
          <w:szCs w:val="24"/>
          <w:lang w:val="uk-UA"/>
        </w:rPr>
        <w:t>к</w:t>
      </w:r>
      <w:r w:rsidR="00AD1254" w:rsidRPr="00817021">
        <w:rPr>
          <w:sz w:val="24"/>
          <w:szCs w:val="24"/>
          <w:lang w:val="uk-UA"/>
        </w:rPr>
        <w:t xml:space="preserve">онкурсній комісії з проведення інвестиційного конкурсу в місті Южноукраїнську провести </w:t>
      </w:r>
      <w:r w:rsidR="00AD1254" w:rsidRPr="00817021">
        <w:rPr>
          <w:bCs/>
          <w:sz w:val="24"/>
          <w:szCs w:val="24"/>
          <w:lang w:val="uk-UA"/>
        </w:rPr>
        <w:t>інвестиційний конкурс</w:t>
      </w:r>
      <w:r w:rsidR="00AD1254" w:rsidRPr="00817021">
        <w:rPr>
          <w:sz w:val="24"/>
          <w:szCs w:val="24"/>
          <w:lang w:val="uk-UA"/>
        </w:rPr>
        <w:t xml:space="preserve"> з визначення кращої пропозиції щодо </w:t>
      </w:r>
      <w:r w:rsidR="00F46C6C">
        <w:rPr>
          <w:sz w:val="24"/>
          <w:szCs w:val="24"/>
          <w:lang w:val="uk-UA"/>
        </w:rPr>
        <w:t xml:space="preserve">реалізації Інвестиційного проекту «Розбудова торговельного майданчику «Ринок «Господар» (соціальна група пристосованих торговельних місць для продовольчих товарів та тимчасових споруд для здійснення підприємницької діяльності)» </w:t>
      </w:r>
      <w:r w:rsidR="00AD1254">
        <w:rPr>
          <w:sz w:val="24"/>
          <w:szCs w:val="24"/>
          <w:lang w:val="uk-UA"/>
        </w:rPr>
        <w:t>та н</w:t>
      </w:r>
      <w:r w:rsidR="00AD1254" w:rsidRPr="00446396">
        <w:rPr>
          <w:sz w:val="24"/>
          <w:szCs w:val="24"/>
          <w:lang w:val="uk-UA"/>
        </w:rPr>
        <w:t>ада</w:t>
      </w:r>
      <w:r w:rsidR="00AD1254">
        <w:rPr>
          <w:sz w:val="24"/>
          <w:szCs w:val="24"/>
          <w:lang w:val="uk-UA"/>
        </w:rPr>
        <w:t xml:space="preserve">но </w:t>
      </w:r>
      <w:r w:rsidR="00AD1254" w:rsidRPr="00446396">
        <w:rPr>
          <w:sz w:val="24"/>
          <w:szCs w:val="24"/>
          <w:lang w:val="uk-UA"/>
        </w:rPr>
        <w:t xml:space="preserve">комунальному підприємству «Критий ринок м. Южноукраїнська» </w:t>
      </w:r>
      <w:r w:rsidR="00AD1254" w:rsidRPr="00817021">
        <w:rPr>
          <w:sz w:val="24"/>
          <w:szCs w:val="24"/>
          <w:lang w:val="uk-UA"/>
        </w:rPr>
        <w:t xml:space="preserve">повноваження укласти інвестиційний договір з переможцем </w:t>
      </w:r>
      <w:r w:rsidR="0000735A">
        <w:rPr>
          <w:sz w:val="24"/>
          <w:szCs w:val="24"/>
          <w:lang w:val="uk-UA"/>
        </w:rPr>
        <w:t xml:space="preserve">    </w:t>
      </w:r>
      <w:r w:rsidR="00AD1254">
        <w:rPr>
          <w:sz w:val="24"/>
          <w:szCs w:val="24"/>
          <w:lang w:val="uk-UA"/>
        </w:rPr>
        <w:t>(</w:t>
      </w:r>
      <w:proofErr w:type="spellStart"/>
      <w:r w:rsidR="00AD1254">
        <w:rPr>
          <w:sz w:val="24"/>
          <w:szCs w:val="24"/>
          <w:lang w:val="uk-UA"/>
        </w:rPr>
        <w:t>-ями</w:t>
      </w:r>
      <w:proofErr w:type="spellEnd"/>
      <w:r w:rsidR="00AD1254">
        <w:rPr>
          <w:sz w:val="24"/>
          <w:szCs w:val="24"/>
          <w:lang w:val="uk-UA"/>
        </w:rPr>
        <w:t xml:space="preserve">) </w:t>
      </w:r>
      <w:r w:rsidR="00AD1254" w:rsidRPr="00817021">
        <w:rPr>
          <w:sz w:val="24"/>
          <w:szCs w:val="24"/>
          <w:lang w:val="uk-UA"/>
        </w:rPr>
        <w:t>інвестиційного конкурсу</w:t>
      </w:r>
      <w:r w:rsidR="00AD1254">
        <w:rPr>
          <w:sz w:val="24"/>
          <w:szCs w:val="24"/>
          <w:lang w:val="uk-UA"/>
        </w:rPr>
        <w:t xml:space="preserve">, враховуючи </w:t>
      </w:r>
      <w:r w:rsidR="00C45BE2" w:rsidRPr="0034468C">
        <w:rPr>
          <w:sz w:val="24"/>
          <w:szCs w:val="24"/>
          <w:lang w:val="uk-UA"/>
        </w:rPr>
        <w:t>рішення виконавчого комітету Южноукраїнсько</w:t>
      </w:r>
      <w:r>
        <w:rPr>
          <w:sz w:val="24"/>
          <w:szCs w:val="24"/>
          <w:lang w:val="uk-UA"/>
        </w:rPr>
        <w:t>ї міс</w:t>
      </w:r>
      <w:r w:rsidR="00E533E4">
        <w:rPr>
          <w:sz w:val="24"/>
          <w:szCs w:val="24"/>
          <w:lang w:val="uk-UA"/>
        </w:rPr>
        <w:t>ької ради від 02.08.2017 №228</w:t>
      </w:r>
      <w:r w:rsidR="00C45BE2" w:rsidRPr="0034468C">
        <w:rPr>
          <w:sz w:val="24"/>
          <w:szCs w:val="24"/>
          <w:lang w:val="uk-UA"/>
        </w:rPr>
        <w:t xml:space="preserve"> «Про затвердження рішення Конкурсної комісії  з проведення інвестиційного конкурсу у місті Южноукраїнську»</w:t>
      </w:r>
      <w:r w:rsidR="00C45BE2">
        <w:rPr>
          <w:sz w:val="24"/>
          <w:szCs w:val="24"/>
          <w:lang w:val="uk-UA"/>
        </w:rPr>
        <w:t>,</w:t>
      </w:r>
      <w:r w:rsidR="00C45BE2" w:rsidRPr="0034468C">
        <w:rPr>
          <w:sz w:val="24"/>
          <w:szCs w:val="24"/>
          <w:lang w:val="uk-UA"/>
        </w:rPr>
        <w:t xml:space="preserve"> для створення всіх потрібних засобів щодо реалізації Стратегії сталого розвитку  «Україна – 2020», затвердженої Указом Президента України від 12.01.2015 №5/2015, якою визначено нові українські ідеї – ідеї гідності, свободи і майбутнього та  мета якої</w:t>
      </w:r>
      <w:r w:rsidR="00C45BE2" w:rsidRPr="00B117FC">
        <w:rPr>
          <w:sz w:val="24"/>
          <w:szCs w:val="24"/>
          <w:lang w:val="uk-UA"/>
        </w:rPr>
        <w:t xml:space="preserve"> полягає у  впровадженні в Україні європейських стандартів життя, гарантуванні забезпечення безпечності та якості харчових продуктів</w:t>
      </w:r>
      <w:r w:rsidR="00C45BE2" w:rsidRPr="00900F3A">
        <w:rPr>
          <w:i/>
          <w:sz w:val="24"/>
          <w:szCs w:val="24"/>
          <w:lang w:val="uk-UA"/>
        </w:rPr>
        <w:t xml:space="preserve">, </w:t>
      </w:r>
      <w:r w:rsidR="00C45BE2" w:rsidRPr="00900F3A">
        <w:rPr>
          <w:sz w:val="24"/>
          <w:szCs w:val="24"/>
          <w:lang w:val="uk-UA"/>
        </w:rPr>
        <w:t xml:space="preserve">з </w:t>
      </w:r>
      <w:r w:rsidR="00AD1254" w:rsidRPr="00900F3A">
        <w:rPr>
          <w:sz w:val="24"/>
          <w:szCs w:val="24"/>
          <w:lang w:val="uk-UA"/>
        </w:rPr>
        <w:t>метою</w:t>
      </w:r>
      <w:r w:rsidR="00AD1254">
        <w:rPr>
          <w:sz w:val="24"/>
          <w:szCs w:val="24"/>
          <w:lang w:val="uk-UA"/>
        </w:rPr>
        <w:t xml:space="preserve">  дотримання вимог визначених рішенням Южноукраїнської міської ради від 23.03.2017 №</w:t>
      </w:r>
      <w:r w:rsidR="00AD1254" w:rsidRPr="0034468C">
        <w:rPr>
          <w:sz w:val="24"/>
          <w:szCs w:val="24"/>
          <w:lang w:val="uk-UA"/>
        </w:rPr>
        <w:t xml:space="preserve">564 «Про затвердження Положення про здійснення інвестиційної діяльності в місті Южноукраїнську та затвердження складу Конкурсної комісії з проведення </w:t>
      </w:r>
      <w:r w:rsidR="00AD1254" w:rsidRPr="0034468C">
        <w:rPr>
          <w:sz w:val="24"/>
          <w:szCs w:val="24"/>
          <w:lang w:val="uk-UA"/>
        </w:rPr>
        <w:lastRenderedPageBreak/>
        <w:t>інвестиційного конкурсу в місті Южно</w:t>
      </w:r>
      <w:r w:rsidR="00AD1254">
        <w:rPr>
          <w:sz w:val="24"/>
          <w:szCs w:val="24"/>
          <w:lang w:val="uk-UA"/>
        </w:rPr>
        <w:t>українську» та</w:t>
      </w:r>
      <w:r w:rsidR="00AD1254" w:rsidRPr="00900F3A">
        <w:rPr>
          <w:sz w:val="24"/>
          <w:szCs w:val="24"/>
          <w:lang w:val="uk-UA"/>
        </w:rPr>
        <w:t xml:space="preserve"> </w:t>
      </w:r>
      <w:r w:rsidR="00C45BE2" w:rsidRPr="00900F3A">
        <w:rPr>
          <w:sz w:val="24"/>
          <w:szCs w:val="24"/>
          <w:lang w:val="uk-UA"/>
        </w:rPr>
        <w:t>створення сприятливих умов для впровадження інвестиційної діяльності та забезпечення збалансованого економічного і соціального розвитку міста Южноукраїнська,</w:t>
      </w:r>
      <w:r w:rsidR="00C45BE2" w:rsidRPr="00900F3A">
        <w:rPr>
          <w:color w:val="FF9900"/>
          <w:sz w:val="24"/>
          <w:szCs w:val="24"/>
          <w:lang w:val="uk-UA"/>
        </w:rPr>
        <w:t xml:space="preserve">  </w:t>
      </w:r>
      <w:r w:rsidR="00C45BE2" w:rsidRPr="00900F3A">
        <w:rPr>
          <w:sz w:val="24"/>
          <w:szCs w:val="24"/>
          <w:lang w:val="uk-UA"/>
        </w:rPr>
        <w:t>міська рада</w:t>
      </w:r>
    </w:p>
    <w:p w:rsidR="00C45BE2" w:rsidRDefault="00C45BE2" w:rsidP="00C45BE2">
      <w:pPr>
        <w:shd w:val="clear" w:color="auto" w:fill="FFFFFF"/>
        <w:tabs>
          <w:tab w:val="left" w:pos="0"/>
        </w:tabs>
        <w:ind w:right="-33"/>
        <w:jc w:val="both"/>
        <w:rPr>
          <w:sz w:val="24"/>
          <w:szCs w:val="24"/>
          <w:lang w:val="uk-UA"/>
        </w:rPr>
      </w:pPr>
    </w:p>
    <w:p w:rsidR="00C45BE2" w:rsidRPr="00900F3A" w:rsidRDefault="00C45BE2" w:rsidP="00C45BE2">
      <w:pPr>
        <w:jc w:val="center"/>
        <w:rPr>
          <w:sz w:val="24"/>
          <w:szCs w:val="24"/>
          <w:lang w:val="uk-UA"/>
        </w:rPr>
      </w:pPr>
      <w:r w:rsidRPr="00900F3A">
        <w:rPr>
          <w:sz w:val="24"/>
          <w:szCs w:val="24"/>
          <w:lang w:val="uk-UA"/>
        </w:rPr>
        <w:t>ВИРІШИЛА:</w:t>
      </w:r>
    </w:p>
    <w:p w:rsidR="00C45BE2" w:rsidRPr="00900F3A" w:rsidRDefault="00C45BE2" w:rsidP="00C45BE2">
      <w:pPr>
        <w:jc w:val="center"/>
        <w:rPr>
          <w:sz w:val="24"/>
          <w:szCs w:val="24"/>
          <w:lang w:val="uk-UA"/>
        </w:rPr>
      </w:pPr>
    </w:p>
    <w:p w:rsidR="00E533E4" w:rsidRDefault="00C45BE2" w:rsidP="00C45BE2">
      <w:pPr>
        <w:jc w:val="both"/>
        <w:rPr>
          <w:sz w:val="24"/>
          <w:szCs w:val="24"/>
          <w:lang w:val="uk-UA"/>
        </w:rPr>
      </w:pPr>
      <w:r w:rsidRPr="00900F3A">
        <w:rPr>
          <w:sz w:val="24"/>
          <w:szCs w:val="24"/>
          <w:lang w:val="uk-UA"/>
        </w:rPr>
        <w:tab/>
        <w:t>1. Затвердити  інвестиційн</w:t>
      </w:r>
      <w:r w:rsidR="00AD1254">
        <w:rPr>
          <w:sz w:val="24"/>
          <w:szCs w:val="24"/>
          <w:lang w:val="uk-UA"/>
        </w:rPr>
        <w:t>і</w:t>
      </w:r>
      <w:r w:rsidRPr="00900F3A">
        <w:rPr>
          <w:sz w:val="24"/>
          <w:szCs w:val="24"/>
          <w:lang w:val="uk-UA"/>
        </w:rPr>
        <w:t xml:space="preserve"> догов</w:t>
      </w:r>
      <w:r w:rsidR="00AD1254">
        <w:rPr>
          <w:sz w:val="24"/>
          <w:szCs w:val="24"/>
          <w:lang w:val="uk-UA"/>
        </w:rPr>
        <w:t>о</w:t>
      </w:r>
      <w:r w:rsidRPr="00900F3A">
        <w:rPr>
          <w:sz w:val="24"/>
          <w:szCs w:val="24"/>
          <w:lang w:val="uk-UA"/>
        </w:rPr>
        <w:t>р</w:t>
      </w:r>
      <w:r w:rsidR="00AD1254">
        <w:rPr>
          <w:sz w:val="24"/>
          <w:szCs w:val="24"/>
          <w:lang w:val="uk-UA"/>
        </w:rPr>
        <w:t>и</w:t>
      </w:r>
      <w:r w:rsidRPr="00900F3A">
        <w:rPr>
          <w:sz w:val="24"/>
          <w:szCs w:val="24"/>
          <w:lang w:val="uk-UA"/>
        </w:rPr>
        <w:t xml:space="preserve"> щодо </w:t>
      </w:r>
      <w:r w:rsidR="0086308E">
        <w:rPr>
          <w:sz w:val="24"/>
          <w:szCs w:val="24"/>
          <w:lang w:val="uk-UA"/>
        </w:rPr>
        <w:t xml:space="preserve">реалізації </w:t>
      </w:r>
      <w:r w:rsidR="0086308E" w:rsidRPr="00817021">
        <w:rPr>
          <w:sz w:val="24"/>
          <w:szCs w:val="24"/>
          <w:lang w:val="uk-UA"/>
        </w:rPr>
        <w:t xml:space="preserve">Інвестиційного проекту </w:t>
      </w:r>
      <w:r w:rsidR="0086308E">
        <w:rPr>
          <w:sz w:val="24"/>
          <w:szCs w:val="24"/>
          <w:lang w:val="uk-UA"/>
        </w:rPr>
        <w:t>«Розбудова торговельного майданчику «Ринок «Господар» (соціальна група пристосованих торговельних місць для продовольчих товарів та тимчасових споруд для здійснення підприємницької діяльності)»</w:t>
      </w:r>
      <w:r w:rsidRPr="00900F3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</w:t>
      </w:r>
      <w:r w:rsidR="00AD1254">
        <w:rPr>
          <w:sz w:val="24"/>
          <w:szCs w:val="24"/>
          <w:lang w:val="uk-UA"/>
        </w:rPr>
        <w:t xml:space="preserve"> 22.08.</w:t>
      </w:r>
      <w:r>
        <w:rPr>
          <w:sz w:val="24"/>
          <w:szCs w:val="24"/>
          <w:lang w:val="uk-UA"/>
        </w:rPr>
        <w:t xml:space="preserve">2017 </w:t>
      </w:r>
      <w:r w:rsidRPr="00900F3A">
        <w:rPr>
          <w:sz w:val="24"/>
          <w:szCs w:val="24"/>
          <w:lang w:val="uk-UA"/>
        </w:rPr>
        <w:t>укладен</w:t>
      </w:r>
      <w:r w:rsidR="00AD1254">
        <w:rPr>
          <w:sz w:val="24"/>
          <w:szCs w:val="24"/>
          <w:lang w:val="uk-UA"/>
        </w:rPr>
        <w:t>і</w:t>
      </w:r>
      <w:r w:rsidRPr="00900F3A">
        <w:rPr>
          <w:sz w:val="24"/>
          <w:szCs w:val="24"/>
          <w:lang w:val="uk-UA"/>
        </w:rPr>
        <w:t xml:space="preserve"> між</w:t>
      </w:r>
      <w:r w:rsidR="00E533E4" w:rsidRPr="00E533E4">
        <w:rPr>
          <w:sz w:val="24"/>
          <w:szCs w:val="24"/>
          <w:lang w:val="uk-UA"/>
        </w:rPr>
        <w:t xml:space="preserve"> </w:t>
      </w:r>
      <w:r w:rsidR="0000735A">
        <w:rPr>
          <w:sz w:val="24"/>
          <w:szCs w:val="24"/>
          <w:lang w:val="uk-UA"/>
        </w:rPr>
        <w:t xml:space="preserve">               </w:t>
      </w:r>
      <w:proofErr w:type="spellStart"/>
      <w:r w:rsidR="00E533E4">
        <w:rPr>
          <w:sz w:val="24"/>
          <w:szCs w:val="24"/>
          <w:lang w:val="uk-UA"/>
        </w:rPr>
        <w:t>КП</w:t>
      </w:r>
      <w:proofErr w:type="spellEnd"/>
      <w:r w:rsidR="00E533E4">
        <w:rPr>
          <w:sz w:val="24"/>
          <w:szCs w:val="24"/>
          <w:lang w:val="uk-UA"/>
        </w:rPr>
        <w:t xml:space="preserve"> «Критий ринок </w:t>
      </w:r>
      <w:proofErr w:type="spellStart"/>
      <w:r w:rsidR="00E533E4">
        <w:rPr>
          <w:sz w:val="24"/>
          <w:szCs w:val="24"/>
          <w:lang w:val="uk-UA"/>
        </w:rPr>
        <w:t>м.Южноукраїнська</w:t>
      </w:r>
      <w:proofErr w:type="spellEnd"/>
      <w:r w:rsidR="00E533E4">
        <w:rPr>
          <w:sz w:val="24"/>
          <w:szCs w:val="24"/>
          <w:lang w:val="uk-UA"/>
        </w:rPr>
        <w:t>»</w:t>
      </w:r>
      <w:r w:rsidR="00E533E4" w:rsidRPr="00900F3A">
        <w:rPr>
          <w:sz w:val="24"/>
          <w:szCs w:val="24"/>
          <w:lang w:val="uk-UA"/>
        </w:rPr>
        <w:t xml:space="preserve"> (</w:t>
      </w:r>
      <w:proofErr w:type="spellStart"/>
      <w:r w:rsidR="00E533E4">
        <w:rPr>
          <w:sz w:val="24"/>
          <w:szCs w:val="24"/>
          <w:lang w:val="uk-UA"/>
        </w:rPr>
        <w:t>Надьожа</w:t>
      </w:r>
      <w:proofErr w:type="spellEnd"/>
      <w:r w:rsidR="00E533E4" w:rsidRPr="00900F3A">
        <w:rPr>
          <w:sz w:val="24"/>
          <w:szCs w:val="24"/>
          <w:lang w:val="uk-UA"/>
        </w:rPr>
        <w:t xml:space="preserve">) </w:t>
      </w:r>
      <w:r w:rsidR="00E533E4">
        <w:rPr>
          <w:sz w:val="24"/>
          <w:szCs w:val="24"/>
          <w:lang w:val="uk-UA"/>
        </w:rPr>
        <w:t>та фізичними особами-підприємцями:</w:t>
      </w:r>
    </w:p>
    <w:p w:rsidR="00E533E4" w:rsidRDefault="00E533E4" w:rsidP="00C45B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</w:p>
    <w:p w:rsidR="00C45BE2" w:rsidRDefault="00E533E4" w:rsidP="00E533E4">
      <w:pPr>
        <w:tabs>
          <w:tab w:val="left" w:pos="720"/>
          <w:tab w:val="left" w:pos="9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1.1.</w:t>
      </w:r>
      <w:r w:rsidR="00C45BE2" w:rsidRPr="00900F3A">
        <w:rPr>
          <w:sz w:val="24"/>
          <w:szCs w:val="24"/>
          <w:lang w:val="uk-UA"/>
        </w:rPr>
        <w:t xml:space="preserve"> </w:t>
      </w:r>
      <w:r w:rsidRPr="00E533E4">
        <w:rPr>
          <w:sz w:val="24"/>
          <w:szCs w:val="24"/>
          <w:lang w:val="uk-UA"/>
        </w:rPr>
        <w:t>Левицькою Тетяною Григорівною</w:t>
      </w:r>
      <w:r w:rsidR="00EE41C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C45BE2">
        <w:rPr>
          <w:sz w:val="24"/>
          <w:szCs w:val="24"/>
          <w:lang w:val="uk-UA"/>
        </w:rPr>
        <w:t>(додається)</w:t>
      </w:r>
      <w:r>
        <w:rPr>
          <w:sz w:val="24"/>
          <w:szCs w:val="24"/>
          <w:lang w:val="uk-UA"/>
        </w:rPr>
        <w:t>;</w:t>
      </w:r>
    </w:p>
    <w:p w:rsidR="0052532F" w:rsidRDefault="0052532F" w:rsidP="0052532F">
      <w:pPr>
        <w:tabs>
          <w:tab w:val="left" w:pos="720"/>
          <w:tab w:val="left" w:pos="900"/>
        </w:tabs>
        <w:jc w:val="both"/>
        <w:rPr>
          <w:sz w:val="24"/>
          <w:szCs w:val="24"/>
          <w:lang w:val="uk-UA"/>
        </w:rPr>
      </w:pPr>
    </w:p>
    <w:p w:rsidR="0052532F" w:rsidRDefault="0052532F" w:rsidP="0052532F">
      <w:pPr>
        <w:tabs>
          <w:tab w:val="left" w:pos="720"/>
          <w:tab w:val="left" w:pos="9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</w:t>
      </w:r>
      <w:r w:rsidR="00E533E4">
        <w:rPr>
          <w:sz w:val="24"/>
          <w:szCs w:val="24"/>
          <w:lang w:val="uk-UA"/>
        </w:rPr>
        <w:t xml:space="preserve">   1.2. </w:t>
      </w:r>
      <w:r w:rsidRPr="00E533E4">
        <w:rPr>
          <w:sz w:val="24"/>
          <w:szCs w:val="24"/>
          <w:lang w:val="uk-UA"/>
        </w:rPr>
        <w:t>Перепелицею Максимом Івановичем</w:t>
      </w:r>
      <w:r>
        <w:rPr>
          <w:b/>
          <w:lang w:val="uk-UA"/>
        </w:rPr>
        <w:t xml:space="preserve"> </w:t>
      </w:r>
      <w:r>
        <w:rPr>
          <w:sz w:val="24"/>
          <w:szCs w:val="24"/>
          <w:lang w:val="uk-UA"/>
        </w:rPr>
        <w:t>(додається);</w:t>
      </w:r>
    </w:p>
    <w:p w:rsidR="00E533E4" w:rsidRDefault="00E533E4" w:rsidP="00E533E4">
      <w:pPr>
        <w:tabs>
          <w:tab w:val="left" w:pos="720"/>
          <w:tab w:val="left" w:pos="900"/>
        </w:tabs>
        <w:jc w:val="both"/>
        <w:rPr>
          <w:sz w:val="24"/>
          <w:szCs w:val="24"/>
          <w:lang w:val="uk-UA"/>
        </w:rPr>
      </w:pPr>
    </w:p>
    <w:p w:rsidR="00E533E4" w:rsidRDefault="00E533E4" w:rsidP="00E533E4">
      <w:pPr>
        <w:tabs>
          <w:tab w:val="left" w:pos="720"/>
          <w:tab w:val="left" w:pos="9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1.3. </w:t>
      </w:r>
      <w:proofErr w:type="spellStart"/>
      <w:r w:rsidRPr="00E533E4">
        <w:rPr>
          <w:sz w:val="24"/>
          <w:szCs w:val="24"/>
          <w:lang w:val="uk-UA"/>
        </w:rPr>
        <w:t>Дубрівним</w:t>
      </w:r>
      <w:proofErr w:type="spellEnd"/>
      <w:r w:rsidRPr="00E533E4">
        <w:rPr>
          <w:sz w:val="24"/>
          <w:szCs w:val="24"/>
          <w:lang w:val="uk-UA"/>
        </w:rPr>
        <w:t xml:space="preserve"> Сергієм Леонідовичем</w:t>
      </w:r>
      <w:r>
        <w:rPr>
          <w:sz w:val="24"/>
          <w:szCs w:val="24"/>
          <w:lang w:val="uk-UA"/>
        </w:rPr>
        <w:t xml:space="preserve"> (додається);</w:t>
      </w:r>
    </w:p>
    <w:p w:rsidR="00E533E4" w:rsidRDefault="00E533E4" w:rsidP="00E533E4">
      <w:pPr>
        <w:tabs>
          <w:tab w:val="left" w:pos="720"/>
          <w:tab w:val="left" w:pos="900"/>
        </w:tabs>
        <w:jc w:val="both"/>
        <w:rPr>
          <w:sz w:val="24"/>
          <w:szCs w:val="24"/>
          <w:lang w:val="uk-UA"/>
        </w:rPr>
      </w:pPr>
    </w:p>
    <w:p w:rsidR="00E533E4" w:rsidRDefault="00E533E4" w:rsidP="00E533E4">
      <w:pPr>
        <w:numPr>
          <w:ilvl w:val="1"/>
          <w:numId w:val="1"/>
        </w:numPr>
        <w:tabs>
          <w:tab w:val="left" w:pos="720"/>
          <w:tab w:val="left" w:pos="900"/>
        </w:tabs>
        <w:jc w:val="both"/>
        <w:rPr>
          <w:sz w:val="24"/>
          <w:szCs w:val="24"/>
          <w:lang w:val="uk-UA"/>
        </w:rPr>
      </w:pPr>
      <w:proofErr w:type="spellStart"/>
      <w:r w:rsidRPr="00E533E4">
        <w:rPr>
          <w:sz w:val="24"/>
          <w:szCs w:val="24"/>
          <w:lang w:val="uk-UA"/>
        </w:rPr>
        <w:t>Венгер</w:t>
      </w:r>
      <w:r>
        <w:rPr>
          <w:sz w:val="24"/>
          <w:szCs w:val="24"/>
          <w:lang w:val="uk-UA"/>
        </w:rPr>
        <w:t>ом</w:t>
      </w:r>
      <w:proofErr w:type="spellEnd"/>
      <w:r w:rsidRPr="00E533E4">
        <w:rPr>
          <w:sz w:val="24"/>
          <w:szCs w:val="24"/>
          <w:lang w:val="uk-UA"/>
        </w:rPr>
        <w:t xml:space="preserve"> Олександр</w:t>
      </w:r>
      <w:r>
        <w:rPr>
          <w:sz w:val="24"/>
          <w:szCs w:val="24"/>
          <w:lang w:val="uk-UA"/>
        </w:rPr>
        <w:t xml:space="preserve">ом </w:t>
      </w:r>
      <w:r w:rsidRPr="00E533E4">
        <w:rPr>
          <w:sz w:val="24"/>
          <w:szCs w:val="24"/>
          <w:lang w:val="uk-UA"/>
        </w:rPr>
        <w:t>Володимирович</w:t>
      </w:r>
      <w:r>
        <w:rPr>
          <w:sz w:val="24"/>
          <w:szCs w:val="24"/>
          <w:lang w:val="uk-UA"/>
        </w:rPr>
        <w:t>ем (додається);</w:t>
      </w:r>
    </w:p>
    <w:p w:rsidR="00E533E4" w:rsidRDefault="00E533E4" w:rsidP="00E533E4">
      <w:pPr>
        <w:tabs>
          <w:tab w:val="left" w:pos="720"/>
          <w:tab w:val="left" w:pos="900"/>
        </w:tabs>
        <w:jc w:val="both"/>
        <w:rPr>
          <w:sz w:val="24"/>
          <w:szCs w:val="24"/>
          <w:lang w:val="uk-UA"/>
        </w:rPr>
      </w:pPr>
    </w:p>
    <w:p w:rsidR="0052532F" w:rsidRDefault="0052532F" w:rsidP="0052532F">
      <w:pPr>
        <w:tabs>
          <w:tab w:val="left" w:pos="720"/>
          <w:tab w:val="left" w:pos="9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1.5.  </w:t>
      </w:r>
      <w:proofErr w:type="spellStart"/>
      <w:r w:rsidRPr="00E533E4">
        <w:rPr>
          <w:sz w:val="24"/>
          <w:szCs w:val="24"/>
          <w:lang w:val="uk-UA"/>
        </w:rPr>
        <w:t>Добровольськ</w:t>
      </w:r>
      <w:r>
        <w:rPr>
          <w:sz w:val="24"/>
          <w:szCs w:val="24"/>
          <w:lang w:val="uk-UA"/>
        </w:rPr>
        <w:t>им</w:t>
      </w:r>
      <w:proofErr w:type="spellEnd"/>
      <w:r w:rsidRPr="00E533E4">
        <w:rPr>
          <w:sz w:val="24"/>
          <w:szCs w:val="24"/>
          <w:lang w:val="uk-UA"/>
        </w:rPr>
        <w:t xml:space="preserve">  Андрі</w:t>
      </w:r>
      <w:r>
        <w:rPr>
          <w:sz w:val="24"/>
          <w:szCs w:val="24"/>
          <w:lang w:val="uk-UA"/>
        </w:rPr>
        <w:t xml:space="preserve">єм </w:t>
      </w:r>
      <w:r w:rsidRPr="00E533E4">
        <w:rPr>
          <w:sz w:val="24"/>
          <w:szCs w:val="24"/>
          <w:lang w:val="uk-UA"/>
        </w:rPr>
        <w:t>Анатолійович</w:t>
      </w:r>
      <w:r>
        <w:rPr>
          <w:sz w:val="24"/>
          <w:szCs w:val="24"/>
          <w:lang w:val="uk-UA"/>
        </w:rPr>
        <w:t>ем (додається).</w:t>
      </w:r>
    </w:p>
    <w:p w:rsidR="0052532F" w:rsidRDefault="0052532F" w:rsidP="0052532F">
      <w:pPr>
        <w:tabs>
          <w:tab w:val="left" w:pos="720"/>
          <w:tab w:val="left" w:pos="900"/>
        </w:tabs>
        <w:ind w:left="1020"/>
        <w:jc w:val="both"/>
        <w:rPr>
          <w:sz w:val="24"/>
          <w:szCs w:val="24"/>
          <w:lang w:val="uk-UA"/>
        </w:rPr>
      </w:pPr>
    </w:p>
    <w:p w:rsidR="00C45BE2" w:rsidRPr="00900F3A" w:rsidRDefault="00E533E4" w:rsidP="0052532F">
      <w:pPr>
        <w:tabs>
          <w:tab w:val="left" w:pos="720"/>
          <w:tab w:val="left" w:pos="9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</w:p>
    <w:p w:rsidR="00C45BE2" w:rsidRDefault="00920EC4" w:rsidP="00C45BE2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2. </w:t>
      </w:r>
      <w:r w:rsidR="0000735A">
        <w:rPr>
          <w:sz w:val="24"/>
          <w:szCs w:val="24"/>
          <w:lang w:val="uk-UA"/>
        </w:rPr>
        <w:t xml:space="preserve">Комунальному підприємству </w:t>
      </w:r>
      <w:r w:rsidR="00EE41C0">
        <w:rPr>
          <w:sz w:val="24"/>
          <w:szCs w:val="24"/>
          <w:lang w:val="uk-UA"/>
        </w:rPr>
        <w:t xml:space="preserve">«Критий ринок </w:t>
      </w:r>
      <w:proofErr w:type="spellStart"/>
      <w:r w:rsidR="00EE41C0">
        <w:rPr>
          <w:sz w:val="24"/>
          <w:szCs w:val="24"/>
          <w:lang w:val="uk-UA"/>
        </w:rPr>
        <w:t>м.Южноукраїнська</w:t>
      </w:r>
      <w:proofErr w:type="spellEnd"/>
      <w:r w:rsidR="00EE41C0">
        <w:rPr>
          <w:sz w:val="24"/>
          <w:szCs w:val="24"/>
          <w:lang w:val="uk-UA"/>
        </w:rPr>
        <w:t>»</w:t>
      </w:r>
      <w:r w:rsidR="004F391B" w:rsidRPr="00900F3A">
        <w:rPr>
          <w:sz w:val="24"/>
          <w:szCs w:val="24"/>
          <w:lang w:val="uk-UA"/>
        </w:rPr>
        <w:t xml:space="preserve"> </w:t>
      </w:r>
      <w:r w:rsidR="00C45BE2" w:rsidRPr="00900F3A">
        <w:rPr>
          <w:sz w:val="24"/>
          <w:szCs w:val="24"/>
          <w:lang w:val="uk-UA"/>
        </w:rPr>
        <w:t>(</w:t>
      </w:r>
      <w:proofErr w:type="spellStart"/>
      <w:r w:rsidR="00EE41C0">
        <w:rPr>
          <w:sz w:val="24"/>
          <w:szCs w:val="24"/>
          <w:lang w:val="uk-UA"/>
        </w:rPr>
        <w:t>Надьожа</w:t>
      </w:r>
      <w:proofErr w:type="spellEnd"/>
      <w:r w:rsidR="0052532F">
        <w:rPr>
          <w:sz w:val="24"/>
          <w:szCs w:val="24"/>
          <w:lang w:val="uk-UA"/>
        </w:rPr>
        <w:t xml:space="preserve">), </w:t>
      </w:r>
      <w:r w:rsidR="00C45BE2" w:rsidRPr="00900F3A">
        <w:rPr>
          <w:sz w:val="24"/>
          <w:szCs w:val="24"/>
          <w:lang w:val="uk-UA"/>
        </w:rPr>
        <w:t xml:space="preserve">щоквартально, до 07 числа місяця наступного за звітним періодом, надавати до управління економічного розвитку Южноукраїнської міської ради (Петрик) інформацію щодо стану реалізації Інвестиційного проекту </w:t>
      </w:r>
      <w:r w:rsidR="004F391B">
        <w:rPr>
          <w:sz w:val="24"/>
          <w:szCs w:val="24"/>
          <w:lang w:val="uk-UA"/>
        </w:rPr>
        <w:t>«Розбудова торговельного майданчику «Ринок «Господар» (соціальна група пристосованих торговельних місць для продовольчих товарів та тимчасових споруд для здійснення підприємницької діяльності)»</w:t>
      </w:r>
      <w:r w:rsidR="00C45BE2">
        <w:rPr>
          <w:sz w:val="24"/>
          <w:szCs w:val="24"/>
          <w:lang w:val="uk-UA"/>
        </w:rPr>
        <w:t>.</w:t>
      </w:r>
      <w:r w:rsidR="00C45BE2" w:rsidRPr="00900F3A">
        <w:rPr>
          <w:sz w:val="24"/>
          <w:szCs w:val="24"/>
          <w:lang w:val="uk-UA"/>
        </w:rPr>
        <w:t xml:space="preserve"> </w:t>
      </w:r>
    </w:p>
    <w:p w:rsidR="00C45BE2" w:rsidRDefault="00C45BE2" w:rsidP="00C45BE2">
      <w:pPr>
        <w:ind w:firstLine="540"/>
        <w:jc w:val="both"/>
        <w:rPr>
          <w:sz w:val="24"/>
          <w:szCs w:val="24"/>
          <w:lang w:val="uk-UA"/>
        </w:rPr>
      </w:pPr>
    </w:p>
    <w:p w:rsidR="00C45BE2" w:rsidRDefault="00C45BE2" w:rsidP="00C45BE2">
      <w:pPr>
        <w:ind w:firstLine="540"/>
        <w:jc w:val="both"/>
        <w:rPr>
          <w:sz w:val="24"/>
          <w:szCs w:val="24"/>
          <w:lang w:val="uk-UA"/>
        </w:rPr>
      </w:pPr>
      <w:r w:rsidRPr="00176C2A">
        <w:rPr>
          <w:sz w:val="24"/>
          <w:szCs w:val="24"/>
          <w:lang w:val="uk-UA"/>
        </w:rPr>
        <w:t xml:space="preserve">3. Управлінню економічного розвитку Южноукраїнської міської ради (Петрик) щороку </w:t>
      </w:r>
      <w:r>
        <w:rPr>
          <w:sz w:val="24"/>
          <w:szCs w:val="24"/>
          <w:lang w:val="uk-UA"/>
        </w:rPr>
        <w:t xml:space="preserve">звітувати </w:t>
      </w:r>
      <w:r w:rsidRPr="00176C2A">
        <w:rPr>
          <w:sz w:val="24"/>
          <w:szCs w:val="24"/>
          <w:lang w:val="uk-UA"/>
        </w:rPr>
        <w:t>на пленарних засіданнях сесії Южноукраїнської міської ради</w:t>
      </w:r>
      <w:r>
        <w:rPr>
          <w:sz w:val="24"/>
          <w:szCs w:val="24"/>
          <w:lang w:val="uk-UA"/>
        </w:rPr>
        <w:t xml:space="preserve"> </w:t>
      </w:r>
      <w:r w:rsidRPr="00176C2A">
        <w:rPr>
          <w:sz w:val="24"/>
          <w:szCs w:val="24"/>
          <w:lang w:val="uk-UA"/>
        </w:rPr>
        <w:t xml:space="preserve">про хід реалізації Інвестиційного проекту </w:t>
      </w:r>
      <w:r w:rsidR="004F391B">
        <w:rPr>
          <w:sz w:val="24"/>
          <w:szCs w:val="24"/>
          <w:lang w:val="uk-UA"/>
        </w:rPr>
        <w:t>«Розбудова торговельного майданчику «Ринок «Господар» (соціальна група пристосованих торговельних місць для продовольчих товарів та тимчасових споруд для здійснення підприємницької діяльності)»</w:t>
      </w:r>
      <w:r>
        <w:rPr>
          <w:sz w:val="24"/>
          <w:szCs w:val="24"/>
          <w:lang w:val="uk-UA"/>
        </w:rPr>
        <w:t>.</w:t>
      </w:r>
    </w:p>
    <w:p w:rsidR="00C45BE2" w:rsidRPr="00900F3A" w:rsidRDefault="00C45BE2" w:rsidP="00C45BE2">
      <w:pPr>
        <w:ind w:firstLine="540"/>
        <w:jc w:val="both"/>
        <w:rPr>
          <w:sz w:val="24"/>
          <w:szCs w:val="24"/>
          <w:lang w:val="uk-UA"/>
        </w:rPr>
      </w:pPr>
      <w:r w:rsidRPr="00176C2A">
        <w:rPr>
          <w:sz w:val="24"/>
          <w:szCs w:val="24"/>
          <w:lang w:val="uk-UA"/>
        </w:rPr>
        <w:t xml:space="preserve"> </w:t>
      </w:r>
    </w:p>
    <w:p w:rsidR="00C45BE2" w:rsidRPr="00900F3A" w:rsidRDefault="004F391B" w:rsidP="004F391B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</w:t>
      </w:r>
      <w:r w:rsidR="00C45BE2" w:rsidRPr="00900F3A">
        <w:rPr>
          <w:rFonts w:ascii="Times New Roman" w:hAnsi="Times New Roman" w:cs="Times New Roman"/>
          <w:spacing w:val="-2"/>
          <w:sz w:val="24"/>
          <w:szCs w:val="24"/>
        </w:rPr>
        <w:t xml:space="preserve">4. </w:t>
      </w:r>
      <w:r w:rsidR="00C45BE2" w:rsidRPr="00900F3A">
        <w:rPr>
          <w:rFonts w:ascii="Times New Roman" w:hAnsi="Times New Roman" w:cs="Times New Roman"/>
          <w:sz w:val="24"/>
          <w:szCs w:val="24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 розвитку громади, децентралізації, інновацій та інвестицій (</w:t>
      </w:r>
      <w:proofErr w:type="spellStart"/>
      <w:r w:rsidR="001C4E89" w:rsidRPr="001C4E89">
        <w:rPr>
          <w:rFonts w:ascii="Times New Roman" w:hAnsi="Times New Roman" w:cs="Times New Roman"/>
          <w:sz w:val="24"/>
          <w:szCs w:val="24"/>
        </w:rPr>
        <w:t>Григорян</w:t>
      </w:r>
      <w:proofErr w:type="spellEnd"/>
      <w:r w:rsidR="00C45BE2" w:rsidRPr="00900F3A">
        <w:rPr>
          <w:rFonts w:ascii="Times New Roman" w:hAnsi="Times New Roman" w:cs="Times New Roman"/>
          <w:sz w:val="24"/>
          <w:szCs w:val="24"/>
        </w:rPr>
        <w:t xml:space="preserve">) та </w:t>
      </w:r>
      <w:r w:rsidR="00C45BE2" w:rsidRPr="00900F3A">
        <w:rPr>
          <w:rFonts w:ascii="Times New Roman" w:hAnsi="Times New Roman" w:cs="Times New Roman"/>
          <w:sz w:val="24"/>
          <w:szCs w:val="24"/>
          <w:shd w:val="clear" w:color="auto" w:fill="FFFFFF"/>
        </w:rPr>
        <w:t>заступника міського голови з питань діяльності виконавчих органів ради</w:t>
      </w:r>
      <w:r w:rsidR="00C45BE2" w:rsidRPr="00900F3A">
        <w:rPr>
          <w:rFonts w:ascii="Times New Roman" w:hAnsi="Times New Roman" w:cs="Times New Roman"/>
          <w:sz w:val="24"/>
          <w:szCs w:val="24"/>
        </w:rPr>
        <w:t xml:space="preserve">  </w:t>
      </w:r>
      <w:r w:rsidR="009A2BFC" w:rsidRPr="009A2BF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45BE2" w:rsidRPr="00900F3A">
        <w:rPr>
          <w:rFonts w:ascii="Times New Roman" w:hAnsi="Times New Roman" w:cs="Times New Roman"/>
          <w:sz w:val="24"/>
          <w:szCs w:val="24"/>
        </w:rPr>
        <w:t>Кольчака</w:t>
      </w:r>
      <w:proofErr w:type="spellEnd"/>
      <w:r w:rsidR="00C45BE2" w:rsidRPr="00900F3A">
        <w:rPr>
          <w:rFonts w:ascii="Times New Roman" w:hAnsi="Times New Roman" w:cs="Times New Roman"/>
          <w:sz w:val="24"/>
          <w:szCs w:val="24"/>
        </w:rPr>
        <w:t xml:space="preserve"> О.М.  </w:t>
      </w:r>
    </w:p>
    <w:p w:rsidR="00C45BE2" w:rsidRPr="00900F3A" w:rsidRDefault="00C45BE2" w:rsidP="00C45BE2">
      <w:pPr>
        <w:jc w:val="both"/>
        <w:rPr>
          <w:sz w:val="24"/>
          <w:szCs w:val="24"/>
          <w:lang w:val="uk-UA"/>
        </w:rPr>
      </w:pPr>
    </w:p>
    <w:p w:rsidR="00C45BE2" w:rsidRPr="00900F3A" w:rsidRDefault="00C45BE2" w:rsidP="00C45BE2">
      <w:pPr>
        <w:ind w:firstLine="708"/>
        <w:jc w:val="both"/>
        <w:rPr>
          <w:sz w:val="24"/>
          <w:szCs w:val="24"/>
          <w:lang w:val="uk-UA"/>
        </w:rPr>
      </w:pPr>
    </w:p>
    <w:p w:rsidR="00C45BE2" w:rsidRPr="00900F3A" w:rsidRDefault="00C45BE2" w:rsidP="00C45BE2">
      <w:pPr>
        <w:ind w:firstLine="708"/>
        <w:jc w:val="both"/>
        <w:rPr>
          <w:sz w:val="24"/>
          <w:szCs w:val="24"/>
          <w:lang w:val="uk-UA"/>
        </w:rPr>
      </w:pPr>
    </w:p>
    <w:p w:rsidR="00C45BE2" w:rsidRPr="00022056" w:rsidRDefault="00C45BE2" w:rsidP="00C45BE2">
      <w:pPr>
        <w:ind w:firstLine="708"/>
        <w:jc w:val="both"/>
        <w:rPr>
          <w:sz w:val="24"/>
          <w:szCs w:val="24"/>
          <w:lang w:val="uk-UA"/>
        </w:rPr>
      </w:pPr>
      <w:r w:rsidRPr="00022056">
        <w:rPr>
          <w:sz w:val="24"/>
          <w:szCs w:val="24"/>
          <w:lang w:val="uk-UA"/>
        </w:rPr>
        <w:t>Міський голова</w:t>
      </w:r>
      <w:r w:rsidRPr="00022056">
        <w:rPr>
          <w:sz w:val="24"/>
          <w:szCs w:val="24"/>
          <w:lang w:val="uk-UA"/>
        </w:rPr>
        <w:tab/>
      </w:r>
      <w:r w:rsidRPr="00022056">
        <w:rPr>
          <w:sz w:val="24"/>
          <w:szCs w:val="24"/>
          <w:lang w:val="uk-UA"/>
        </w:rPr>
        <w:tab/>
      </w:r>
      <w:r w:rsidRPr="00022056">
        <w:rPr>
          <w:sz w:val="24"/>
          <w:szCs w:val="24"/>
          <w:lang w:val="uk-UA"/>
        </w:rPr>
        <w:tab/>
      </w:r>
      <w:r w:rsidRPr="00022056">
        <w:rPr>
          <w:sz w:val="24"/>
          <w:szCs w:val="24"/>
          <w:lang w:val="uk-UA"/>
        </w:rPr>
        <w:tab/>
        <w:t xml:space="preserve">            </w:t>
      </w:r>
      <w:r w:rsidRPr="00022056">
        <w:rPr>
          <w:sz w:val="24"/>
          <w:szCs w:val="24"/>
          <w:lang w:val="uk-UA"/>
        </w:rPr>
        <w:tab/>
        <w:t>В.К. Пароконний</w:t>
      </w:r>
    </w:p>
    <w:p w:rsidR="00C45BE2" w:rsidRDefault="00C45BE2" w:rsidP="00C45BE2">
      <w:pPr>
        <w:shd w:val="clear" w:color="auto" w:fill="FFFFFF"/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C45BE2" w:rsidRDefault="00C45BE2" w:rsidP="00C45BE2">
      <w:pPr>
        <w:shd w:val="clear" w:color="auto" w:fill="FFFFFF"/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C45BE2" w:rsidRDefault="00C45BE2" w:rsidP="00C45BE2">
      <w:pPr>
        <w:shd w:val="clear" w:color="auto" w:fill="FFFFFF"/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C45BE2" w:rsidRDefault="00C45BE2" w:rsidP="00C45BE2">
      <w:pPr>
        <w:shd w:val="clear" w:color="auto" w:fill="FFFFFF"/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C45BE2" w:rsidRDefault="00C45BE2" w:rsidP="00C45BE2">
      <w:pPr>
        <w:shd w:val="clear" w:color="auto" w:fill="FFFFFF"/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C45BE2" w:rsidRDefault="00C45BE2" w:rsidP="00C45BE2">
      <w:pPr>
        <w:shd w:val="clear" w:color="auto" w:fill="FFFFFF"/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C45BE2" w:rsidRDefault="00AD1254" w:rsidP="00C45BE2">
      <w:pPr>
        <w:shd w:val="clear" w:color="auto" w:fill="FFFFFF"/>
        <w:tabs>
          <w:tab w:val="left" w:pos="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Петрик</w:t>
      </w:r>
    </w:p>
    <w:p w:rsidR="00AD1254" w:rsidRDefault="00AD1254" w:rsidP="00C45BE2">
      <w:pPr>
        <w:shd w:val="clear" w:color="auto" w:fill="FFFFFF"/>
        <w:tabs>
          <w:tab w:val="left" w:pos="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2-11-24</w:t>
      </w:r>
    </w:p>
    <w:sectPr w:rsidR="00AD1254" w:rsidSect="001C4E89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A23"/>
    <w:multiLevelType w:val="multilevel"/>
    <w:tmpl w:val="EA322C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45BE2"/>
    <w:rsid w:val="0000735A"/>
    <w:rsid w:val="001C4E89"/>
    <w:rsid w:val="00453C0E"/>
    <w:rsid w:val="004E6173"/>
    <w:rsid w:val="004F391B"/>
    <w:rsid w:val="0052532F"/>
    <w:rsid w:val="007F55AC"/>
    <w:rsid w:val="008017AA"/>
    <w:rsid w:val="0086308E"/>
    <w:rsid w:val="008643EE"/>
    <w:rsid w:val="00920EC4"/>
    <w:rsid w:val="009252C8"/>
    <w:rsid w:val="00932565"/>
    <w:rsid w:val="009A2BFC"/>
    <w:rsid w:val="009D0B63"/>
    <w:rsid w:val="00A24C58"/>
    <w:rsid w:val="00A907BF"/>
    <w:rsid w:val="00AD1254"/>
    <w:rsid w:val="00B01DBF"/>
    <w:rsid w:val="00C04146"/>
    <w:rsid w:val="00C432E8"/>
    <w:rsid w:val="00C45BE2"/>
    <w:rsid w:val="00D15303"/>
    <w:rsid w:val="00E533E4"/>
    <w:rsid w:val="00EE41C0"/>
    <w:rsid w:val="00F4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BE2"/>
  </w:style>
  <w:style w:type="paragraph" w:styleId="2">
    <w:name w:val="heading 2"/>
    <w:basedOn w:val="a"/>
    <w:next w:val="a"/>
    <w:qFormat/>
    <w:rsid w:val="00C45BE2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qFormat/>
    <w:rsid w:val="00C45BE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45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locked/>
    <w:rsid w:val="00C45BE2"/>
    <w:rPr>
      <w:rFonts w:ascii="Courier New" w:eastAsia="Calibri" w:hAnsi="Courier New" w:cs="Courier New"/>
      <w:lang w:val="uk-UA" w:eastAsia="ru-RU" w:bidi="ar-SA"/>
    </w:rPr>
  </w:style>
  <w:style w:type="paragraph" w:customStyle="1" w:styleId="a3">
    <w:name w:val="Знак Знак Знак Знак Знак Знак Знак"/>
    <w:basedOn w:val="a"/>
    <w:rsid w:val="00C45BE2"/>
    <w:rPr>
      <w:rFonts w:ascii="Verdana" w:hAnsi="Verdana" w:cs="Verdana"/>
      <w:lang w:val="en-US" w:eastAsia="en-US"/>
    </w:rPr>
  </w:style>
  <w:style w:type="paragraph" w:customStyle="1" w:styleId="a4">
    <w:name w:val="Знак Знак"/>
    <w:basedOn w:val="a"/>
    <w:rsid w:val="00E533E4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rsid w:val="00F46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46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2017-09-06T11:08:00Z</cp:lastPrinted>
  <dcterms:created xsi:type="dcterms:W3CDTF">2017-09-06T13:15:00Z</dcterms:created>
  <dcterms:modified xsi:type="dcterms:W3CDTF">2017-09-06T13:15:00Z</dcterms:modified>
</cp:coreProperties>
</file>